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8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CE37A8" w:rsidRDefault="00773F9D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 октября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2017 </w:t>
      </w:r>
      <w:r w:rsidR="002E3253" w:rsidRPr="008D0D7C">
        <w:rPr>
          <w:rFonts w:ascii="Arial" w:hAnsi="Arial" w:cs="Arial"/>
          <w:b/>
          <w:i/>
          <w:sz w:val="20"/>
          <w:szCs w:val="20"/>
        </w:rPr>
        <w:t>г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Вологда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71AD" w:rsidRPr="00CE37A8" w:rsidRDefault="00773F9D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F71AD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 xml:space="preserve">АУ ВО </w:t>
      </w:r>
      <w:r w:rsidR="00CE37A8" w:rsidRPr="00CE37A8">
        <w:rPr>
          <w:rFonts w:ascii="Arial" w:hAnsi="Arial" w:cs="Arial"/>
          <w:b/>
          <w:i/>
          <w:sz w:val="20"/>
          <w:szCs w:val="20"/>
        </w:rPr>
        <w:t>«</w:t>
      </w:r>
      <w:r>
        <w:rPr>
          <w:rFonts w:ascii="Arial" w:hAnsi="Arial" w:cs="Arial"/>
          <w:b/>
          <w:i/>
          <w:sz w:val="20"/>
          <w:szCs w:val="20"/>
        </w:rPr>
        <w:t>Бизнес-инкубатор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 w:rsidR="00E16148">
        <w:rPr>
          <w:rFonts w:ascii="Arial" w:hAnsi="Arial" w:cs="Arial"/>
          <w:b/>
          <w:i/>
          <w:sz w:val="20"/>
          <w:szCs w:val="20"/>
        </w:rPr>
        <w:t>Машиностроительная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 w:rsidR="00E16148">
        <w:rPr>
          <w:rFonts w:ascii="Arial" w:hAnsi="Arial" w:cs="Arial"/>
          <w:b/>
          <w:i/>
          <w:sz w:val="20"/>
          <w:szCs w:val="20"/>
        </w:rPr>
        <w:t>19</w:t>
      </w:r>
    </w:p>
    <w:p w:rsidR="00564D56" w:rsidRPr="00564D56" w:rsidRDefault="00564D56" w:rsidP="00715AFC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CE37A8">
        <w:rPr>
          <w:rFonts w:ascii="Arial" w:hAnsi="Arial" w:cs="Arial"/>
        </w:rPr>
        <w:t>и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E16148">
        <w:rPr>
          <w:rFonts w:ascii="Arial" w:hAnsi="Arial" w:cs="Arial"/>
          <w:color w:val="000000" w:themeColor="text1"/>
        </w:rPr>
        <w:t>18</w:t>
      </w:r>
      <w:r w:rsidR="00CE37A8">
        <w:rPr>
          <w:rFonts w:ascii="Arial" w:hAnsi="Arial" w:cs="Arial"/>
          <w:color w:val="000000" w:themeColor="text1"/>
        </w:rPr>
        <w:t xml:space="preserve"> октября в </w:t>
      </w:r>
      <w:r w:rsidR="00E16148">
        <w:rPr>
          <w:rFonts w:ascii="Arial" w:hAnsi="Arial" w:cs="Arial"/>
          <w:color w:val="000000" w:themeColor="text1"/>
        </w:rPr>
        <w:t>Вологде</w:t>
      </w:r>
      <w:r w:rsidR="002E3253" w:rsidRPr="00FF71AD">
        <w:rPr>
          <w:rFonts w:ascii="Arial" w:hAnsi="Arial" w:cs="Arial"/>
          <w:color w:val="000000" w:themeColor="text1"/>
        </w:rPr>
        <w:t>.</w:t>
      </w:r>
    </w:p>
    <w:p w:rsidR="003F0D80" w:rsidRPr="00564D56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0A06D7" w:rsidRPr="00564D56">
        <w:rPr>
          <w:rFonts w:ascii="Arial" w:hAnsi="Arial" w:cs="Arial"/>
          <w:color w:val="000000" w:themeColor="text1"/>
        </w:rPr>
        <w:t xml:space="preserve"> 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вам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3F32E5" w:rsidRDefault="003F32E5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B80CD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E16148" w:rsidRPr="00CE37A8" w:rsidRDefault="00E16148" w:rsidP="00E1614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Вологда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16148" w:rsidRPr="00CE37A8" w:rsidRDefault="00E16148" w:rsidP="00E1614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E16148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 xml:space="preserve">АУ ВО </w:t>
      </w:r>
      <w:r w:rsidRPr="00CE37A8">
        <w:rPr>
          <w:rFonts w:ascii="Arial" w:hAnsi="Arial" w:cs="Arial"/>
          <w:b/>
          <w:i/>
          <w:sz w:val="20"/>
          <w:szCs w:val="20"/>
        </w:rPr>
        <w:t>«</w:t>
      </w:r>
      <w:r>
        <w:rPr>
          <w:rFonts w:ascii="Arial" w:hAnsi="Arial" w:cs="Arial"/>
          <w:b/>
          <w:i/>
          <w:sz w:val="20"/>
          <w:szCs w:val="20"/>
        </w:rPr>
        <w:t>Бизнес-инкубатор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>
        <w:rPr>
          <w:rFonts w:ascii="Arial" w:hAnsi="Arial" w:cs="Arial"/>
          <w:b/>
          <w:i/>
          <w:sz w:val="20"/>
          <w:szCs w:val="20"/>
        </w:rPr>
        <w:t>Машиностроительная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19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B80CDD" w:rsidP="00B80CDD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                          </w:t>
            </w:r>
            <w:r w:rsidR="00F46876"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B80CDD">
        <w:trPr>
          <w:trHeight w:val="360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B80CDD">
        <w:trPr>
          <w:trHeight w:val="28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</w:t>
            </w:r>
            <w:r w:rsidR="00B80CDD">
              <w:rPr>
                <w:rFonts w:ascii="Arial" w:hAnsi="Arial" w:cs="Arial"/>
                <w:b/>
                <w:color w:val="FFFFFF" w:themeColor="background1"/>
              </w:rPr>
              <w:t xml:space="preserve">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06A5A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C06A5A" w:rsidRPr="0031278E" w:rsidRDefault="00C06A5A" w:rsidP="00C06A5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1B75E1" w:rsidRDefault="00C06A5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C06A5A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C06A5A" w:rsidRPr="00C5791C" w:rsidRDefault="00C06A5A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ГНСС)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(</w:t>
            </w:r>
            <w:hyperlink r:id="rId9" w:history="1">
              <w:r w:rsidRPr="006D51DD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C06A5A" w:rsidRPr="0042223C" w:rsidTr="00C06A5A">
        <w:trPr>
          <w:trHeight w:val="388"/>
        </w:trPr>
        <w:tc>
          <w:tcPr>
            <w:tcW w:w="1390" w:type="dxa"/>
            <w:vAlign w:val="center"/>
          </w:tcPr>
          <w:p w:rsidR="00C06A5A" w:rsidRPr="00EC45AE" w:rsidRDefault="00C06A5A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C06A5A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C06A5A" w:rsidRPr="0042223C" w:rsidTr="00B80CDD">
        <w:trPr>
          <w:trHeight w:val="530"/>
        </w:trPr>
        <w:tc>
          <w:tcPr>
            <w:tcW w:w="1390" w:type="dxa"/>
            <w:vMerge w:val="restart"/>
            <w:vAlign w:val="center"/>
          </w:tcPr>
          <w:p w:rsidR="00C06A5A" w:rsidRPr="00EC45AE" w:rsidRDefault="00C06A5A" w:rsidP="00C06A5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6D51D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</w:tr>
      <w:tr w:rsidR="00C06A5A" w:rsidRPr="0042223C" w:rsidTr="00B80CDD">
        <w:trPr>
          <w:trHeight w:val="539"/>
        </w:trPr>
        <w:tc>
          <w:tcPr>
            <w:tcW w:w="1390" w:type="dxa"/>
            <w:vMerge/>
            <w:vAlign w:val="center"/>
          </w:tcPr>
          <w:p w:rsidR="00C06A5A" w:rsidRPr="008C58BA" w:rsidRDefault="00C06A5A" w:rsidP="00C06A5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C06A5A" w:rsidRPr="0042223C" w:rsidTr="00B80CDD">
        <w:trPr>
          <w:trHeight w:val="591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Создание ЦММ для проектирования линейных объектов (</w:t>
            </w: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ЛИНЕЙНЫЕ ИЗЫСКАНИЯ и КРЕДО ТРУБОПРОВОД.ИЗЫСКАНИЯ).</w:t>
            </w:r>
          </w:p>
        </w:tc>
      </w:tr>
      <w:tr w:rsidR="00C06A5A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6E2BA8" w:rsidRPr="00EF0D7E" w:rsidTr="00BA6BEB">
        <w:trPr>
          <w:trHeight w:val="404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6E2BA8" w:rsidRPr="00EF0D7E" w:rsidRDefault="006E2BA8" w:rsidP="00623A9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Зал №</w:t>
            </w:r>
            <w:r w:rsidR="00623A9C"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</w:t>
            </w:r>
            <w:r w:rsidRPr="001B75E1">
              <w:rPr>
                <w:rFonts w:ascii="Arial" w:hAnsi="Arial" w:cs="Arial"/>
                <w:b/>
                <w:color w:val="FFFFFF" w:themeColor="background1"/>
              </w:rPr>
              <w:t xml:space="preserve">Инженерная геология </w:t>
            </w:r>
          </w:p>
        </w:tc>
      </w:tr>
      <w:tr w:rsidR="00623A9C" w:rsidRPr="0042223C" w:rsidTr="00623A9C">
        <w:trPr>
          <w:trHeight w:val="370"/>
        </w:trPr>
        <w:tc>
          <w:tcPr>
            <w:tcW w:w="1390" w:type="dxa"/>
            <w:vMerge w:val="restart"/>
            <w:vAlign w:val="center"/>
          </w:tcPr>
          <w:p w:rsidR="00623A9C" w:rsidRPr="006D51DD" w:rsidRDefault="00623A9C" w:rsidP="00623A9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A9C"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623A9C" w:rsidRPr="004D790A" w:rsidRDefault="00623A9C" w:rsidP="00623A9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623A9C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623A9C" w:rsidRPr="0042223C" w:rsidRDefault="00623A9C" w:rsidP="00623A9C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23A9C" w:rsidRPr="004D790A" w:rsidRDefault="00623A9C" w:rsidP="00623A9C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623A9C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623A9C" w:rsidRPr="0042223C" w:rsidRDefault="00623A9C" w:rsidP="00623A9C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23A9C" w:rsidRPr="007A014C" w:rsidRDefault="00623A9C" w:rsidP="00623A9C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623A9C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623A9C" w:rsidRPr="0042223C" w:rsidRDefault="00623A9C" w:rsidP="00623A9C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23A9C" w:rsidRPr="007A014C" w:rsidRDefault="00623A9C" w:rsidP="00623A9C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623A9C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623A9C" w:rsidRPr="0042223C" w:rsidRDefault="00623A9C" w:rsidP="00623A9C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23A9C" w:rsidRPr="007A014C" w:rsidRDefault="00623A9C" w:rsidP="00623A9C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623A9C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Зал №</w:t>
            </w:r>
            <w:r w:rsidR="00623A9C"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</w:t>
            </w:r>
            <w:r w:rsidR="00B80CDD" w:rsidRPr="00B80C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6D51DD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6D51DD" w:rsidRPr="00B80CDD" w:rsidRDefault="00623A9C" w:rsidP="00623A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6D51DD" w:rsidRPr="00B80CDD">
              <w:rPr>
                <w:rFonts w:ascii="Arial" w:hAnsi="Arial" w:cs="Arial"/>
                <w:b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6D51DD" w:rsidRPr="00B80CD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vAlign w:val="center"/>
          </w:tcPr>
          <w:p w:rsidR="006D51DD" w:rsidRPr="00B80CDD" w:rsidRDefault="006D51DD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Новые возможности проектирования городских улиц и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DD" w:rsidRPr="0042223C" w:rsidTr="006D51DD">
        <w:trPr>
          <w:trHeight w:val="504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Автоматизация проектирования пересечений и примыканий в одном и в разных уровнях, транспортные развязки любых конфигураций.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Расширенные возможности проектирования мероприятий ремонта и реконструкции автомобильных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, поиск наиболее оптимальных проектных решений с минимизацией объемов технологических работ.</w:t>
            </w:r>
          </w:p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Новые возможности работы с данными лазерного сканирования. Создание проектов ремонта непосредственно на облаках точек (без создания поверхности и полноценной ЦММ).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Новый модуль </w:t>
            </w:r>
            <w:r w:rsidRPr="00B80CDD">
              <w:rPr>
                <w:rFonts w:ascii="Arial" w:hAnsi="Arial" w:cs="Arial"/>
                <w:b/>
                <w:sz w:val="20"/>
                <w:szCs w:val="20"/>
              </w:rPr>
              <w:t>КРЕДО ОРГАНИЗАЦИЯ ДВИЖЕНИЯ</w:t>
            </w:r>
            <w:r w:rsidRPr="00B80CDD">
              <w:rPr>
                <w:rFonts w:ascii="Arial" w:hAnsi="Arial" w:cs="Arial"/>
                <w:sz w:val="20"/>
                <w:szCs w:val="20"/>
              </w:rPr>
              <w:t>. Создание и расстановка технических средств Организации Дорожного Движения, создание ведомостей и чертежей–схем организации дорожного движения.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3Д-САУ</w:t>
            </w:r>
            <w:r w:rsidRPr="006D51DD">
              <w:rPr>
                <w:rFonts w:ascii="Arial" w:hAnsi="Arial" w:cs="Arial"/>
                <w:sz w:val="20"/>
                <w:szCs w:val="20"/>
              </w:rPr>
              <w:t>. Автоматизированная подготовка данных для передачи в системы 3Д-САУ дорожно-строительной техники.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Цифровой город: новый уровень проектирования генеральных планов площадных объектов и коммуникаций.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E16148" w:rsidRPr="00D3362D" w:rsidRDefault="00E16148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</w:p>
    <w:p w:rsidR="00E16148" w:rsidRPr="00CE37A8" w:rsidRDefault="00E16148" w:rsidP="00E1614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Вологда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16148" w:rsidRPr="00CE37A8" w:rsidRDefault="00E16148" w:rsidP="00E1614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E16148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 xml:space="preserve">АУ ВО </w:t>
      </w:r>
      <w:r w:rsidRPr="00CE37A8">
        <w:rPr>
          <w:rFonts w:ascii="Arial" w:hAnsi="Arial" w:cs="Arial"/>
          <w:b/>
          <w:i/>
          <w:sz w:val="20"/>
          <w:szCs w:val="20"/>
        </w:rPr>
        <w:t>«</w:t>
      </w:r>
      <w:r>
        <w:rPr>
          <w:rFonts w:ascii="Arial" w:hAnsi="Arial" w:cs="Arial"/>
          <w:b/>
          <w:i/>
          <w:sz w:val="20"/>
          <w:szCs w:val="20"/>
        </w:rPr>
        <w:t>Бизнес-инкубатор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>
        <w:rPr>
          <w:rFonts w:ascii="Arial" w:hAnsi="Arial" w:cs="Arial"/>
          <w:b/>
          <w:i/>
          <w:sz w:val="20"/>
          <w:szCs w:val="20"/>
        </w:rPr>
        <w:t>Машиностроительная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19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F32E5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 xml:space="preserve">.: +7 (499) 921-02-95, </w:t>
      </w:r>
      <w:r w:rsidR="00E16148" w:rsidRPr="00E16148">
        <w:rPr>
          <w:rFonts w:ascii="Arial" w:hAnsi="Arial" w:cs="Arial"/>
        </w:rPr>
        <w:t>+7 (812) 309-05-35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0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1" w:history="1">
        <w:r w:rsidR="00E16148" w:rsidRPr="00654BF2">
          <w:rPr>
            <w:rStyle w:val="a8"/>
            <w:rFonts w:ascii="Arial" w:hAnsi="Arial" w:cs="Arial"/>
            <w:i/>
            <w:lang w:val="en-US"/>
          </w:rPr>
          <w:t>spb</w:t>
        </w:r>
        <w:r w:rsidR="00E16148" w:rsidRPr="00654BF2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2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3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headerReference w:type="default" r:id="rId14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89" w:rsidRDefault="00EF3289" w:rsidP="0031278E">
      <w:pPr>
        <w:spacing w:after="0" w:line="240" w:lineRule="auto"/>
      </w:pPr>
      <w:r>
        <w:separator/>
      </w:r>
    </w:p>
  </w:endnote>
  <w:endnote w:type="continuationSeparator" w:id="0">
    <w:p w:rsidR="00EF3289" w:rsidRDefault="00EF3289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89" w:rsidRDefault="00EF3289" w:rsidP="0031278E">
      <w:pPr>
        <w:spacing w:after="0" w:line="240" w:lineRule="auto"/>
      </w:pPr>
      <w:r>
        <w:separator/>
      </w:r>
    </w:p>
  </w:footnote>
  <w:footnote w:type="continuationSeparator" w:id="0">
    <w:p w:rsidR="00EF3289" w:rsidRDefault="00EF3289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EF3289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EF3289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17157"/>
    <w:rsid w:val="000326D0"/>
    <w:rsid w:val="000531A1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3F32E5"/>
    <w:rsid w:val="00407672"/>
    <w:rsid w:val="0044081F"/>
    <w:rsid w:val="00443FDB"/>
    <w:rsid w:val="004559C7"/>
    <w:rsid w:val="00476C49"/>
    <w:rsid w:val="00494C84"/>
    <w:rsid w:val="004B11D2"/>
    <w:rsid w:val="004C51D0"/>
    <w:rsid w:val="004D790A"/>
    <w:rsid w:val="00501913"/>
    <w:rsid w:val="00521ED0"/>
    <w:rsid w:val="00564343"/>
    <w:rsid w:val="00564D56"/>
    <w:rsid w:val="005738EB"/>
    <w:rsid w:val="005833F1"/>
    <w:rsid w:val="00590C8F"/>
    <w:rsid w:val="005A22CC"/>
    <w:rsid w:val="005C646B"/>
    <w:rsid w:val="005E7258"/>
    <w:rsid w:val="00614405"/>
    <w:rsid w:val="00623A9C"/>
    <w:rsid w:val="006626F1"/>
    <w:rsid w:val="00692235"/>
    <w:rsid w:val="006A657C"/>
    <w:rsid w:val="006C7DEA"/>
    <w:rsid w:val="006D1D60"/>
    <w:rsid w:val="006D51DD"/>
    <w:rsid w:val="006E2BA8"/>
    <w:rsid w:val="00702655"/>
    <w:rsid w:val="00715AFC"/>
    <w:rsid w:val="00720A76"/>
    <w:rsid w:val="00765339"/>
    <w:rsid w:val="00773F9D"/>
    <w:rsid w:val="00774C7B"/>
    <w:rsid w:val="007767F1"/>
    <w:rsid w:val="007A014C"/>
    <w:rsid w:val="00811129"/>
    <w:rsid w:val="00811D57"/>
    <w:rsid w:val="00815BF5"/>
    <w:rsid w:val="00820BD1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238C7"/>
    <w:rsid w:val="00A45196"/>
    <w:rsid w:val="00A77629"/>
    <w:rsid w:val="00A85360"/>
    <w:rsid w:val="00AA7D9E"/>
    <w:rsid w:val="00AE59BB"/>
    <w:rsid w:val="00B2375E"/>
    <w:rsid w:val="00B80CDD"/>
    <w:rsid w:val="00B82E18"/>
    <w:rsid w:val="00BB60EE"/>
    <w:rsid w:val="00BF4EC3"/>
    <w:rsid w:val="00C06A5A"/>
    <w:rsid w:val="00C27D61"/>
    <w:rsid w:val="00C5791C"/>
    <w:rsid w:val="00C77AD1"/>
    <w:rsid w:val="00CE37A8"/>
    <w:rsid w:val="00CF4AEA"/>
    <w:rsid w:val="00CF6EB7"/>
    <w:rsid w:val="00D11D0A"/>
    <w:rsid w:val="00D25A59"/>
    <w:rsid w:val="00D55DDD"/>
    <w:rsid w:val="00D6647C"/>
    <w:rsid w:val="00DB0C42"/>
    <w:rsid w:val="00E16148"/>
    <w:rsid w:val="00E1655E"/>
    <w:rsid w:val="00EC45AE"/>
    <w:rsid w:val="00EF3289"/>
    <w:rsid w:val="00F46876"/>
    <w:rsid w:val="00F700D9"/>
    <w:rsid w:val="00F70DDE"/>
    <w:rsid w:val="00FA7222"/>
    <w:rsid w:val="00FB28DD"/>
    <w:rsid w:val="00FB3B5E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9D9F0-E90D-4DFE-BF4A-586D7D52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rra-cre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o-dialog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@credo-dialogu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o-dialogue.ru/produkty/korobochnye-produkty/credo-3d-sca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8E65-C53F-482B-9333-93922083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4</cp:revision>
  <dcterms:created xsi:type="dcterms:W3CDTF">2017-10-06T11:25:00Z</dcterms:created>
  <dcterms:modified xsi:type="dcterms:W3CDTF">2017-10-10T09:28:00Z</dcterms:modified>
</cp:coreProperties>
</file>